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C" w:rsidRPr="00A73016" w:rsidRDefault="003826AC" w:rsidP="003826AC">
      <w:pPr>
        <w:jc w:val="center"/>
        <w:rPr>
          <w:b/>
          <w:i/>
          <w:spacing w:val="20"/>
          <w:sz w:val="32"/>
          <w:szCs w:val="32"/>
        </w:rPr>
      </w:pPr>
      <w:bookmarkStart w:id="0" w:name="_GoBack"/>
      <w:r w:rsidRPr="00A73016">
        <w:rPr>
          <w:b/>
          <w:i/>
          <w:spacing w:val="20"/>
          <w:sz w:val="32"/>
          <w:szCs w:val="32"/>
        </w:rPr>
        <w:t>Система работы с одарёнными детьми</w:t>
      </w:r>
    </w:p>
    <w:p w:rsidR="003826AC" w:rsidRPr="00A73016" w:rsidRDefault="003826AC" w:rsidP="003826AC">
      <w:pPr>
        <w:rPr>
          <w:sz w:val="32"/>
          <w:szCs w:val="32"/>
        </w:rPr>
      </w:pPr>
    </w:p>
    <w:p w:rsidR="003826AC" w:rsidRPr="00A73016" w:rsidRDefault="003826AC" w:rsidP="003826AC">
      <w:pPr>
        <w:ind w:firstLine="708"/>
        <w:jc w:val="both"/>
        <w:rPr>
          <w:spacing w:val="20"/>
        </w:rPr>
      </w:pPr>
      <w:r w:rsidRPr="00A73016">
        <w:rPr>
          <w:spacing w:val="20"/>
        </w:rPr>
        <w:t>Современному обществу требуется личность творчески мыслящая, способная к принятию нестандартных решений, самостоятельному пополнению знаний. В соответствии с этим мы должны разработать и начать реализовывать систему планомерных и целенаправленных действий, обеспечивающих оптимальное развитие одарённых детей.</w:t>
      </w:r>
    </w:p>
    <w:p w:rsidR="003826AC" w:rsidRPr="00A73016" w:rsidRDefault="003826AC" w:rsidP="003826AC">
      <w:pPr>
        <w:jc w:val="both"/>
        <w:rPr>
          <w:spacing w:val="20"/>
        </w:rPr>
      </w:pPr>
      <w:r w:rsidRPr="00A73016">
        <w:rPr>
          <w:spacing w:val="20"/>
        </w:rPr>
        <w:t xml:space="preserve">                                                              1</w:t>
      </w:r>
    </w:p>
    <w:p w:rsidR="003826AC" w:rsidRPr="00A73016" w:rsidRDefault="003826AC" w:rsidP="003826AC">
      <w:pPr>
        <w:ind w:firstLine="708"/>
        <w:jc w:val="both"/>
        <w:rPr>
          <w:spacing w:val="20"/>
        </w:rPr>
      </w:pPr>
      <w:r w:rsidRPr="00A73016">
        <w:rPr>
          <w:spacing w:val="20"/>
        </w:rPr>
        <w:t>Работа с одарёнными детьми должна начинаться с работы над собой, с повышения своего профессионального уровня.</w:t>
      </w:r>
      <w:r w:rsidR="00697160" w:rsidRPr="00A73016">
        <w:rPr>
          <w:spacing w:val="20"/>
        </w:rPr>
        <w:t xml:space="preserve"> Вести </w:t>
      </w:r>
      <w:r w:rsidRPr="00A73016">
        <w:rPr>
          <w:spacing w:val="20"/>
        </w:rPr>
        <w:t xml:space="preserve"> работу по созданию банка олимпиадных задач, систематизированных по темам, с соответствующими методическими рекомендациями. Необходимо что бы  в школе были элективные курсы в старших классах, кружок по математике в среднем звене, следует качественно разрабатывать содержание, совершенствовать методику их проведения.</w:t>
      </w:r>
    </w:p>
    <w:p w:rsidR="003826AC" w:rsidRPr="00A73016" w:rsidRDefault="003826AC" w:rsidP="003826AC">
      <w:pPr>
        <w:jc w:val="both"/>
        <w:rPr>
          <w:spacing w:val="20"/>
        </w:rPr>
      </w:pPr>
      <w:r w:rsidRPr="00A73016">
        <w:rPr>
          <w:spacing w:val="20"/>
        </w:rPr>
        <w:t xml:space="preserve">                                                             2</w:t>
      </w:r>
    </w:p>
    <w:p w:rsidR="003826AC" w:rsidRPr="00A73016" w:rsidRDefault="003826AC" w:rsidP="003826AC">
      <w:pPr>
        <w:ind w:firstLine="708"/>
        <w:jc w:val="both"/>
        <w:rPr>
          <w:spacing w:val="20"/>
        </w:rPr>
      </w:pPr>
      <w:r w:rsidRPr="00A73016">
        <w:rPr>
          <w:spacing w:val="20"/>
        </w:rPr>
        <w:t xml:space="preserve">Второе важнейшее направление-это работа с родителями. В полной ли мере они информированы о сути проблемы, которую мы сейчас обсуждаем? Все наши силы направлены на работу с родителями слабых учеников. И это, конечно же, тоже важная часть нашей работы. Но родители именно способных учеников могут стать нашими первыми помощниками и единомышленниками, если дать им чёткие рекомендации: как сделать так, чтобы начальный интерес к математике не угас, чтобы настроить детей на упорный труд, в какие моменты необходим контроль и т.д. </w:t>
      </w:r>
    </w:p>
    <w:p w:rsidR="003826AC" w:rsidRPr="00A73016" w:rsidRDefault="003826AC" w:rsidP="003826AC">
      <w:pPr>
        <w:jc w:val="both"/>
        <w:rPr>
          <w:spacing w:val="20"/>
        </w:rPr>
      </w:pPr>
      <w:r w:rsidRPr="00A73016">
        <w:rPr>
          <w:spacing w:val="20"/>
        </w:rPr>
        <w:t xml:space="preserve">                                                             3</w:t>
      </w:r>
    </w:p>
    <w:p w:rsidR="003826AC" w:rsidRPr="00A73016" w:rsidRDefault="003826AC" w:rsidP="003826AC">
      <w:pPr>
        <w:ind w:firstLine="708"/>
        <w:jc w:val="both"/>
        <w:rPr>
          <w:spacing w:val="20"/>
        </w:rPr>
      </w:pPr>
      <w:r w:rsidRPr="00A73016">
        <w:rPr>
          <w:spacing w:val="20"/>
        </w:rPr>
        <w:t>Третье важнейшее направлени</w:t>
      </w:r>
      <w:proofErr w:type="gramStart"/>
      <w:r w:rsidRPr="00A73016">
        <w:rPr>
          <w:spacing w:val="20"/>
        </w:rPr>
        <w:t>е-</w:t>
      </w:r>
      <w:proofErr w:type="gramEnd"/>
      <w:r w:rsidRPr="00A73016">
        <w:rPr>
          <w:spacing w:val="20"/>
        </w:rPr>
        <w:t xml:space="preserve"> это работа с детьми. Для этого использовать наглядную агитацию: стенды с фотографиями наших лучших математиков, с материалами о наших бывших выпускниках, достигших успехов в дальнейшей учёбе и работе благодаря глубоким знаниям по математике, полученным в нашей школе и т.д.</w:t>
      </w:r>
    </w:p>
    <w:p w:rsidR="00697160" w:rsidRPr="00A73016" w:rsidRDefault="003826AC" w:rsidP="003826AC">
      <w:pPr>
        <w:jc w:val="both"/>
        <w:rPr>
          <w:spacing w:val="20"/>
        </w:rPr>
      </w:pPr>
      <w:r w:rsidRPr="00A73016">
        <w:rPr>
          <w:spacing w:val="20"/>
        </w:rPr>
        <w:t>Система подготовки к изучению математики должна начинаться с начального звена, причём на этом этапе она должна носить массовый характер, так как основной целью здесь является привитие начального интереса к математике. В 5-6 классах целесообразно введение спецкурса «Методы решения олимпиадных задач»(34ч. в год) В 7-8 классах – постепенный переход на групповые формы работы и в 9-11 классах, когда уже в целом устойчивый интерес к предмету сформирован, можно переходить на индивидуальн</w:t>
      </w:r>
      <w:proofErr w:type="gramStart"/>
      <w:r w:rsidRPr="00A73016">
        <w:rPr>
          <w:spacing w:val="20"/>
        </w:rPr>
        <w:t>о-</w:t>
      </w:r>
      <w:proofErr w:type="gramEnd"/>
      <w:r w:rsidRPr="00A73016">
        <w:rPr>
          <w:spacing w:val="20"/>
        </w:rPr>
        <w:t xml:space="preserve"> групповые формы работы. </w:t>
      </w:r>
    </w:p>
    <w:p w:rsidR="003826AC" w:rsidRPr="00A73016" w:rsidRDefault="003826AC" w:rsidP="003826AC">
      <w:pPr>
        <w:jc w:val="both"/>
        <w:rPr>
          <w:spacing w:val="20"/>
        </w:rPr>
      </w:pPr>
      <w:r w:rsidRPr="00A73016">
        <w:rPr>
          <w:spacing w:val="20"/>
        </w:rPr>
        <w:t xml:space="preserve">Можно устраивать многоборье, сочетающее задания по </w:t>
      </w:r>
      <w:r w:rsidR="009C7852" w:rsidRPr="00A73016">
        <w:rPr>
          <w:spacing w:val="20"/>
        </w:rPr>
        <w:t>математике, физике, черчению</w:t>
      </w:r>
      <w:r w:rsidRPr="00A73016">
        <w:rPr>
          <w:spacing w:val="20"/>
        </w:rPr>
        <w:t xml:space="preserve"> и т.д.</w:t>
      </w:r>
    </w:p>
    <w:p w:rsidR="003826AC" w:rsidRPr="00A73016" w:rsidRDefault="003826AC" w:rsidP="003826AC">
      <w:pPr>
        <w:ind w:firstLine="708"/>
        <w:jc w:val="both"/>
        <w:rPr>
          <w:spacing w:val="20"/>
        </w:rPr>
      </w:pPr>
      <w:r w:rsidRPr="00A73016">
        <w:rPr>
          <w:spacing w:val="20"/>
        </w:rPr>
        <w:t>Работа должна быть продолжена и после окончания учебного года. У нас есть для этого замечательная возможность: пришкольный лагерь</w:t>
      </w:r>
      <w:r w:rsidR="009C7852" w:rsidRPr="00A73016">
        <w:rPr>
          <w:spacing w:val="20"/>
        </w:rPr>
        <w:t>.</w:t>
      </w:r>
      <w:r w:rsidRPr="00A73016">
        <w:rPr>
          <w:spacing w:val="20"/>
        </w:rPr>
        <w:t xml:space="preserve"> Можно создать отряд «Юный математик», проводить с ребятами из этого отряда занятия по математике, используя при этом и игровые формы. Только при этом важно понимать, что результат будет при условии высокого качества всех таких мероприятий.</w:t>
      </w:r>
    </w:p>
    <w:p w:rsidR="003826AC" w:rsidRPr="00A73016" w:rsidRDefault="003826AC" w:rsidP="003826AC">
      <w:pPr>
        <w:jc w:val="both"/>
        <w:rPr>
          <w:spacing w:val="20"/>
        </w:rPr>
      </w:pPr>
      <w:r w:rsidRPr="00A73016">
        <w:rPr>
          <w:spacing w:val="20"/>
        </w:rPr>
        <w:t>Необходимо продумать и систему стимулирования таких учеников.</w:t>
      </w:r>
    </w:p>
    <w:p w:rsidR="003826AC" w:rsidRPr="00A73016" w:rsidRDefault="003826AC" w:rsidP="003826AC">
      <w:pPr>
        <w:jc w:val="both"/>
        <w:rPr>
          <w:spacing w:val="20"/>
        </w:rPr>
      </w:pPr>
      <w:r w:rsidRPr="00A73016">
        <w:rPr>
          <w:spacing w:val="20"/>
        </w:rPr>
        <w:t xml:space="preserve">     </w:t>
      </w:r>
    </w:p>
    <w:p w:rsidR="003826AC" w:rsidRPr="00A73016" w:rsidRDefault="003826AC" w:rsidP="003826AC">
      <w:pPr>
        <w:jc w:val="right"/>
        <w:rPr>
          <w:spacing w:val="20"/>
        </w:rPr>
      </w:pPr>
      <w:r w:rsidRPr="00A73016">
        <w:rPr>
          <w:spacing w:val="20"/>
        </w:rPr>
        <w:t>Учитель математики первой категории,</w:t>
      </w:r>
    </w:p>
    <w:p w:rsidR="009C7852" w:rsidRPr="00A73016" w:rsidRDefault="009C7852" w:rsidP="009C7852">
      <w:pPr>
        <w:jc w:val="right"/>
        <w:rPr>
          <w:spacing w:val="20"/>
        </w:rPr>
      </w:pPr>
      <w:r w:rsidRPr="00A73016">
        <w:rPr>
          <w:spacing w:val="20"/>
        </w:rPr>
        <w:t>МКОУ Богородской СОШ,</w:t>
      </w:r>
    </w:p>
    <w:p w:rsidR="003826AC" w:rsidRPr="00A73016" w:rsidRDefault="009C7852" w:rsidP="009C7852">
      <w:pPr>
        <w:jc w:val="right"/>
        <w:rPr>
          <w:spacing w:val="20"/>
        </w:rPr>
      </w:pPr>
      <w:r w:rsidRPr="00A73016">
        <w:rPr>
          <w:spacing w:val="20"/>
        </w:rPr>
        <w:t xml:space="preserve"> </w:t>
      </w:r>
      <w:proofErr w:type="spellStart"/>
      <w:r w:rsidRPr="00A73016">
        <w:rPr>
          <w:spacing w:val="20"/>
        </w:rPr>
        <w:t>Зырина</w:t>
      </w:r>
      <w:proofErr w:type="spellEnd"/>
      <w:r w:rsidRPr="00A73016">
        <w:rPr>
          <w:spacing w:val="20"/>
        </w:rPr>
        <w:t xml:space="preserve"> Наталия Леонидовна</w:t>
      </w:r>
    </w:p>
    <w:bookmarkEnd w:id="0"/>
    <w:p w:rsidR="00973A7F" w:rsidRPr="00A73016" w:rsidRDefault="00973A7F"/>
    <w:sectPr w:rsidR="00973A7F" w:rsidRPr="00A73016" w:rsidSect="009C7852">
      <w:footerReference w:type="even" r:id="rId7"/>
      <w:footerReference w:type="default" r:id="rId8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E9" w:rsidRDefault="00186EE9" w:rsidP="00DB2416">
      <w:r>
        <w:separator/>
      </w:r>
    </w:p>
  </w:endnote>
  <w:endnote w:type="continuationSeparator" w:id="0">
    <w:p w:rsidR="00186EE9" w:rsidRDefault="00186EE9" w:rsidP="00DB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5" w:rsidRDefault="00125E35" w:rsidP="003D1F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2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905" w:rsidRDefault="00A73016" w:rsidP="000609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5" w:rsidRDefault="00125E35" w:rsidP="003D1F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26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016">
      <w:rPr>
        <w:rStyle w:val="a5"/>
        <w:noProof/>
      </w:rPr>
      <w:t>1</w:t>
    </w:r>
    <w:r>
      <w:rPr>
        <w:rStyle w:val="a5"/>
      </w:rPr>
      <w:fldChar w:fldCharType="end"/>
    </w:r>
  </w:p>
  <w:p w:rsidR="00060905" w:rsidRDefault="00A73016" w:rsidP="000609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E9" w:rsidRDefault="00186EE9" w:rsidP="00DB2416">
      <w:r>
        <w:separator/>
      </w:r>
    </w:p>
  </w:footnote>
  <w:footnote w:type="continuationSeparator" w:id="0">
    <w:p w:rsidR="00186EE9" w:rsidRDefault="00186EE9" w:rsidP="00DB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6AC"/>
    <w:rsid w:val="00125E35"/>
    <w:rsid w:val="00186EE9"/>
    <w:rsid w:val="003826AC"/>
    <w:rsid w:val="00697160"/>
    <w:rsid w:val="00812793"/>
    <w:rsid w:val="00973A7F"/>
    <w:rsid w:val="009C7852"/>
    <w:rsid w:val="00A73016"/>
    <w:rsid w:val="00DB2416"/>
    <w:rsid w:val="00F0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26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2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2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Застенчивый Зяблик</cp:lastModifiedBy>
  <cp:revision>2</cp:revision>
  <cp:lastPrinted>2010-11-23T15:19:00Z</cp:lastPrinted>
  <dcterms:created xsi:type="dcterms:W3CDTF">2010-11-22T17:25:00Z</dcterms:created>
  <dcterms:modified xsi:type="dcterms:W3CDTF">2016-11-14T17:17:00Z</dcterms:modified>
</cp:coreProperties>
</file>